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color w:val="000000"/>
          <w:spacing w:val="0"/>
        </w:rPr>
      </w:pP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南方医科大学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eastAsia="zh-CN"/>
        </w:rPr>
        <w:t>第七附属医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院医疗设备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《产品推荐书》</w:t>
      </w:r>
    </w:p>
    <w:p>
      <w:pPr>
        <w:pStyle w:val="2"/>
        <w:spacing w:before="0" w:after="0"/>
        <w:jc w:val="center"/>
        <w:rPr>
          <w:rFonts w:hint="default" w:eastAsia="宋体"/>
          <w:b/>
          <w:bCs/>
          <w:color w:val="000000"/>
          <w:spacing w:val="0"/>
          <w:sz w:val="21"/>
          <w:szCs w:val="21"/>
          <w:lang w:val="en-US" w:eastAsia="zh-CN"/>
        </w:rPr>
      </w:pPr>
      <w:r>
        <w:rPr>
          <w:b/>
          <w:bCs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b/>
          <w:bCs/>
          <w:color w:val="000000"/>
          <w:spacing w:val="0"/>
          <w:sz w:val="21"/>
          <w:szCs w:val="21"/>
          <w:lang w:val="en-US" w:eastAsia="zh-CN"/>
        </w:rPr>
        <w:t>2021版</w:t>
      </w:r>
    </w:p>
    <w:p>
      <w:pPr>
        <w:pStyle w:val="2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1889" w:firstLineChars="588"/>
        <w:rPr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1889" w:firstLineChars="588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品牌：</w:t>
      </w:r>
    </w:p>
    <w:p>
      <w:pPr>
        <w:ind w:firstLine="1889" w:firstLineChars="588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规格型号：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生产企业名称：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供应商名称：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销售代表及联系电话：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/>
          <w:b/>
          <w:bCs/>
          <w:color w:val="000000"/>
          <w:spacing w:val="0"/>
          <w:sz w:val="28"/>
          <w:szCs w:val="28"/>
        </w:rPr>
        <w:t>E-MAIL:</w:t>
      </w:r>
    </w:p>
    <w:p>
      <w:pPr>
        <w:pStyle w:val="2"/>
        <w:spacing w:before="0" w:after="0" w:line="360" w:lineRule="auto"/>
        <w:ind w:firstLine="1940" w:firstLineChars="690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日期：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年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月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6"/>
        <w:spacing w:line="480" w:lineRule="auto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pacing w:val="8"/>
          <w:sz w:val="24"/>
          <w:szCs w:val="24"/>
        </w:rPr>
        <w:t>目录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技术参数…………………………………………………………………第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产地………………………………………………………………………第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主要配置清单……………………………………………………………第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选配清单…………………………………………………………………第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市场报价</w:t>
      </w:r>
      <w:r>
        <w:rPr>
          <w:rFonts w:hint="eastAsia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同品牌同型号销售价格证明文件………………………………………第  页</w:t>
      </w:r>
    </w:p>
    <w:p>
      <w:pPr>
        <w:numPr>
          <w:ilvl w:val="0"/>
          <w:numId w:val="1"/>
        </w:numPr>
        <w:ind w:firstLine="4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配套使用耗材</w:t>
      </w:r>
      <w:r>
        <w:rPr>
          <w:rFonts w:hint="eastAsia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证照</w:t>
      </w:r>
      <w:r>
        <w:rPr>
          <w:rFonts w:hint="eastAsia"/>
          <w:sz w:val="24"/>
          <w:szCs w:val="24"/>
        </w:rPr>
        <w:t>………………………………………………………………………第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同品牌同型号产品广东省内三甲用户名单</w:t>
      </w:r>
      <w:r>
        <w:rPr>
          <w:rFonts w:hint="eastAsia"/>
          <w:sz w:val="24"/>
          <w:szCs w:val="24"/>
        </w:rPr>
        <w:t>……………………………第  页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10．市场同档次产品对比表</w:t>
      </w:r>
      <w:r>
        <w:rPr>
          <w:rFonts w:hint="eastAsia"/>
          <w:sz w:val="24"/>
          <w:szCs w:val="24"/>
        </w:rPr>
        <w:t>…………………………………………………第  页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11．售后服务承诺书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．产品彩页…………………………………………………………………第  页</w:t>
      </w: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一、必须提交审核的资料清单</w:t>
      </w:r>
    </w:p>
    <w:tbl>
      <w:tblPr>
        <w:tblStyle w:val="7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08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必须提供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资料所在页码范围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供应商企业法人营业执照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供应商法人身份证复印件（标准格式见2.1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供应商给销售代表的资格证明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书</w:t>
            </w:r>
            <w:r>
              <w:rPr>
                <w:rFonts w:hint="eastAsia"/>
                <w:color w:val="000000"/>
                <w:sz w:val="24"/>
                <w:szCs w:val="24"/>
              </w:rPr>
              <w:t>（授权书）（标准格式见2.2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销售代表身份证复印件（标准格式见2.2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供应商给销售代表缴纳的近期三个月的社保证明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从生产企业到供应商的各级销售授权书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各级国内授权方的营业执照及医疗器械生产（或经营）企业许可证或备案凭证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医疗器械生产（或经营）企业许可证或备案凭证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医疗器械产品注册证（含注册登记表及附页）或备案凭证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生产企业及产品介绍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产品技术参数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销售记录</w:t>
            </w:r>
            <w:r>
              <w:rPr>
                <w:rFonts w:hint="eastAsia"/>
                <w:color w:val="000000"/>
                <w:sz w:val="24"/>
                <w:szCs w:val="24"/>
              </w:rPr>
              <w:t>（同品牌同型号）（标准格式见2.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市场同档次产品技术对比表（标准格式见2.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产品报价一览表（标准格式见2.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单台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eastAsia"/>
                <w:color w:val="000000"/>
                <w:sz w:val="24"/>
                <w:szCs w:val="24"/>
              </w:rPr>
              <w:t>配置清单（标准套）（标准格式见2.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/>
                <w:color w:val="000000"/>
                <w:sz w:val="24"/>
                <w:szCs w:val="24"/>
              </w:rPr>
              <w:t>配套耗材清单（标准格式见2.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易损件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及常用维修配件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清单</w:t>
            </w:r>
            <w:r>
              <w:rPr>
                <w:rFonts w:hint="eastAsia"/>
                <w:color w:val="000000"/>
                <w:sz w:val="24"/>
                <w:szCs w:val="24"/>
              </w:rPr>
              <w:t>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生产企业售后服务承诺书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产品彩页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42" w:firstLineChars="225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</w:rPr>
        <w:t>重要说明：</w:t>
      </w:r>
    </w:p>
    <w:p>
      <w:pPr>
        <w:ind w:firstLine="540" w:firstLineChars="225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1、请生产企业或代理公司（下简称供应商）使用A4纸，按照上述清单的要求格式、内容，顺序制作《产品推荐书》，并请编制页码。文件自制部分必须打印，每页须按序加注页码。</w:t>
      </w:r>
    </w:p>
    <w:p>
      <w:pPr>
        <w:pStyle w:val="2"/>
        <w:spacing w:before="0" w:after="0"/>
        <w:ind w:firstLine="540" w:firstLineChars="225"/>
        <w:rPr>
          <w:rFonts w:hint="eastAsia" w:ascii="宋体" w:hAnsi="宋体"/>
          <w:color w:val="000000"/>
          <w:spacing w:val="0"/>
        </w:rPr>
      </w:pPr>
      <w:r>
        <w:rPr>
          <w:rFonts w:hint="eastAsia" w:ascii="宋体" w:hAnsi="宋体"/>
          <w:color w:val="000000"/>
          <w:spacing w:val="0"/>
        </w:rPr>
        <w:t>2、《产品推荐书》</w:t>
      </w:r>
      <w:r>
        <w:rPr>
          <w:rFonts w:hint="eastAsia" w:ascii="宋体" w:hAnsi="宋体"/>
          <w:color w:val="000000"/>
          <w:spacing w:val="0"/>
          <w:lang w:eastAsia="zh-CN"/>
        </w:rPr>
        <w:t>每页需加盖公章</w:t>
      </w:r>
      <w:r>
        <w:rPr>
          <w:rFonts w:hint="eastAsia" w:ascii="宋体" w:hAnsi="宋体"/>
          <w:color w:val="000000"/>
          <w:spacing w:val="0"/>
        </w:rPr>
        <w:t>。</w:t>
      </w:r>
    </w:p>
    <w:p>
      <w:pPr>
        <w:ind w:firstLine="545" w:firstLineChars="226"/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  <w:t>3、供应商承诺在本《产品推荐书》中提供的一切文件，无论是原件还是复印件均为真实和准确的，绝无任何虚假、伪造和夸大的成份，否则，愿承担相应的后果。</w:t>
      </w:r>
    </w:p>
    <w:p>
      <w:pPr>
        <w:pStyle w:val="2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营业执照经营范围如注明“具体经营项目请登录商事主体信息公示平台查询”的，须打印商事主体信息公示平台查询页。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beforeAutospacing="0" w:after="32" w:afterLines="10" w:afterAutospacing="0" w:line="360" w:lineRule="auto"/>
        <w:ind w:left="0" w:right="0"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如已办理营业执照、税务登记证、组织机构代码证三证合一的企业，请提交加载法人和其他组织统一社会信用代码的营业执照复印件。</w:t>
      </w:r>
    </w:p>
    <w:p>
      <w:pPr>
        <w:pStyle w:val="2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ind w:firstLine="0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二、部分资料标准格式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法人身份证复印件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pStyle w:val="2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pStyle w:val="2"/>
        <w:rPr>
          <w:rFonts w:hint="eastAsia"/>
        </w:rPr>
      </w:pPr>
      <w: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销售代表资格证明书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ind w:firstLine="0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医院：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同志，现任我单位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，联系手机：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，为销售代表，代表我单位参与本项目的采购活动，特此证明。</w:t>
      </w:r>
    </w:p>
    <w:p>
      <w:pPr>
        <w:ind w:firstLine="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法人签名：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签发日期：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日      </w:t>
      </w:r>
    </w:p>
    <w:p>
      <w:pPr>
        <w:pStyle w:val="2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ind w:firstLine="472" w:firstLineChars="22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ind w:firstLine="0"/>
        <w:jc w:val="center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销售记录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（同品牌、同型号）</w:t>
      </w:r>
    </w:p>
    <w:tbl>
      <w:tblPr>
        <w:tblStyle w:val="7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9"/>
        <w:gridCol w:w="2683"/>
        <w:gridCol w:w="852"/>
        <w:gridCol w:w="1389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项目名称及合同金额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合同书、中标通知书、发票等证明材料 (所在页码)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注：优先大湾区三甲医院、南医大附属医院含配置的成交记录;有效证明资料包括：合同（含配置）、投标文件（含配置及参数页面）等。</w:t>
      </w:r>
      <w:bookmarkStart w:id="0" w:name="_GoBack"/>
      <w:bookmarkEnd w:id="0"/>
    </w:p>
    <w:p>
      <w:pPr>
        <w:ind w:firstLine="0"/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市场上同档次产品技术对比表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93"/>
        <w:gridCol w:w="1985"/>
        <w:gridCol w:w="198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关键技术参数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本公司产品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规格型号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产品报价一览表</w:t>
      </w:r>
    </w:p>
    <w:tbl>
      <w:tblPr>
        <w:tblStyle w:val="7"/>
        <w:tblW w:w="946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4"/>
        <w:gridCol w:w="3096"/>
        <w:gridCol w:w="1559"/>
        <w:gridCol w:w="1843"/>
        <w:gridCol w:w="773"/>
        <w:gridCol w:w="149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8" w:hRule="atLeast"/>
          <w:jc w:val="center"/>
        </w:trPr>
        <w:tc>
          <w:tcPr>
            <w:tcW w:w="70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产品名称（注册证名称）</w:t>
            </w:r>
          </w:p>
        </w:tc>
        <w:tc>
          <w:tcPr>
            <w:tcW w:w="1559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生产企业名称及原产地（国别或港澳台）</w:t>
            </w:r>
          </w:p>
        </w:tc>
        <w:tc>
          <w:tcPr>
            <w:tcW w:w="77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1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0" w:hRule="atLeast"/>
          <w:jc w:val="center"/>
        </w:trPr>
        <w:tc>
          <w:tcPr>
            <w:tcW w:w="9469" w:type="dxa"/>
            <w:gridSpan w:val="6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pStyle w:val="2"/>
              <w:spacing w:before="0" w:after="0" w:line="360" w:lineRule="auto"/>
              <w:jc w:val="both"/>
              <w:rPr>
                <w:b/>
                <w:bCs/>
                <w:color w:val="000000"/>
                <w:spacing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</w:rPr>
              <w:t>总价小写金额：￥</w:t>
            </w:r>
            <w:r>
              <w:rPr>
                <w:rFonts w:hint="eastAsia"/>
                <w:color w:val="000000"/>
                <w:spacing w:val="0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pacing w:val="0"/>
              </w:rPr>
              <w:t>万元</w:t>
            </w:r>
          </w:p>
        </w:tc>
      </w:tr>
    </w:tbl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ind w:firstLine="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6产品</w:t>
      </w:r>
      <w:r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  <w:t>单台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/套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配置清单</w:t>
      </w:r>
    </w:p>
    <w:tbl>
      <w:tblPr>
        <w:tblStyle w:val="7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94"/>
        <w:gridCol w:w="1650"/>
        <w:gridCol w:w="145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hint="eastAsia" w:ascii="宋体" w:hAnsi="宋体" w:eastAsia="宋体"/>
                <w:b/>
                <w:bCs/>
                <w:color w:val="000000"/>
                <w:spacing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</w:t>
      </w:r>
    </w:p>
    <w:p>
      <w:pPr>
        <w:pStyle w:val="2"/>
        <w:numPr>
          <w:ilvl w:val="0"/>
          <w:numId w:val="2"/>
        </w:numP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  <w:t>需逐一列明各主要分项报价；</w:t>
      </w:r>
    </w:p>
    <w:p>
      <w:pPr>
        <w:pStyle w:val="2"/>
        <w:numPr>
          <w:ilvl w:val="0"/>
          <w:numId w:val="2"/>
        </w:numP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sectPr>
          <w:pgSz w:w="11906" w:h="16838"/>
          <w:pgMar w:top="1134" w:right="1304" w:bottom="1134" w:left="1304" w:header="720" w:footer="720" w:gutter="0"/>
          <w:cols w:space="720" w:num="1"/>
          <w:docGrid w:type="lines" w:linePitch="312" w:charSpace="0"/>
        </w:sectPr>
      </w:pPr>
      <w: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t>单列明的配置均视为包含在总报价内的配置</w:t>
      </w: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。</w:t>
      </w:r>
    </w:p>
    <w:p>
      <w:pPr>
        <w:pStyle w:val="12"/>
        <w:ind w:left="2895" w:firstLine="0" w:firstLineChars="0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7产品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配套耗材清单</w:t>
      </w:r>
    </w:p>
    <w:tbl>
      <w:tblPr>
        <w:tblStyle w:val="8"/>
        <w:tblW w:w="14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860"/>
        <w:gridCol w:w="1755"/>
        <w:gridCol w:w="2040"/>
        <w:gridCol w:w="1425"/>
        <w:gridCol w:w="885"/>
        <w:gridCol w:w="1275"/>
        <w:gridCol w:w="1005"/>
        <w:gridCol w:w="11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使用类型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已准入我院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是否专机专用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是否可收费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（名称要与《医疗器械注册证》一致，名称前不能有字母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hint="eastAsia" w:eastAsia="宋体"/>
                <w:b/>
                <w:bCs/>
                <w:color w:val="FF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lang w:eastAsia="zh-CN"/>
              </w:rPr>
              <w:t>说明是一次性使用还是重复使用，重复使用次数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（要写《医疗器械注册证》上全称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要写《医疗器械注册证》附表或附件相符内容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必须是用在一个病人的最小单位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 w:eastAsia="宋体"/>
          <w:b/>
          <w:bCs/>
          <w:color w:val="000000"/>
          <w:kern w:val="0"/>
          <w:sz w:val="24"/>
          <w:szCs w:val="24"/>
          <w:lang w:eastAsia="zh-CN"/>
        </w:rPr>
        <w:sectPr>
          <w:pgSz w:w="16838" w:h="11906" w:orient="landscape"/>
          <w:pgMar w:top="1304" w:right="1134" w:bottom="1304" w:left="1134" w:header="720" w:footer="720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注：设备如需专用耗材请列明，未列明者视为永久赠送</w:t>
      </w:r>
      <w:r>
        <w:rPr>
          <w:rFonts w:hint="eastAsia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易损件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及常用维修配件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清单</w:t>
      </w:r>
    </w:p>
    <w:tbl>
      <w:tblPr>
        <w:tblStyle w:val="7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402"/>
        <w:gridCol w:w="1559"/>
        <w:gridCol w:w="179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注：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由厂家或厂家授权维修出具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>
      <w:pPr>
        <w:pStyle w:val="12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>
      <w:pPr>
        <w:pStyle w:val="12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请按以上每一点先后顺序排版，不要把所有附件附在最后。</w:t>
      </w:r>
    </w:p>
    <w:p>
      <w:pPr>
        <w:pStyle w:val="12"/>
        <w:numPr>
          <w:ilvl w:val="0"/>
          <w:numId w:val="3"/>
        </w:numPr>
        <w:ind w:firstLineChars="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医学装备科联系电话：</w:t>
      </w:r>
      <w:r>
        <w:rPr>
          <w:rFonts w:hint="eastAsia" w:ascii="宋体" w:hAnsi="宋体"/>
          <w:lang w:val="en-US" w:eastAsia="zh-CN"/>
        </w:rPr>
        <w:t>0757-85631615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890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jc w:val="both"/>
      <w:rPr>
        <w:rFonts w:hint="eastAsia"/>
      </w:rPr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5E03"/>
    <w:multiLevelType w:val="singleLevel"/>
    <w:tmpl w:val="86D55E03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0E6483F6"/>
    <w:multiLevelType w:val="singleLevel"/>
    <w:tmpl w:val="0E6483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04"/>
    <w:rsid w:val="00004CB2"/>
    <w:rsid w:val="00224113"/>
    <w:rsid w:val="002E6A2A"/>
    <w:rsid w:val="003B2504"/>
    <w:rsid w:val="003D3E56"/>
    <w:rsid w:val="0059106D"/>
    <w:rsid w:val="00B1738B"/>
    <w:rsid w:val="00CB6B46"/>
    <w:rsid w:val="0D792884"/>
    <w:rsid w:val="0E7A6C28"/>
    <w:rsid w:val="136520B2"/>
    <w:rsid w:val="1EA279BF"/>
    <w:rsid w:val="1FF03FC3"/>
    <w:rsid w:val="223A1927"/>
    <w:rsid w:val="2AB51AE7"/>
    <w:rsid w:val="2E0659D0"/>
    <w:rsid w:val="308E09C4"/>
    <w:rsid w:val="3791725C"/>
    <w:rsid w:val="46354F7A"/>
    <w:rsid w:val="4C007927"/>
    <w:rsid w:val="510858BE"/>
    <w:rsid w:val="59AF4902"/>
    <w:rsid w:val="64F94985"/>
    <w:rsid w:val="688D7FF7"/>
    <w:rsid w:val="69072E04"/>
    <w:rsid w:val="720B36A8"/>
    <w:rsid w:val="78F5680D"/>
    <w:rsid w:val="7CBE4FBE"/>
    <w:rsid w:val="7D8C2866"/>
    <w:rsid w:val="7D9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3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link w:val="17"/>
    <w:qFormat/>
    <w:uiPriority w:val="99"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ind w:firstLine="425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题注4"/>
    <w:basedOn w:val="1"/>
    <w:next w:val="3"/>
    <w:qFormat/>
    <w:uiPriority w:val="0"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标题 Char"/>
    <w:basedOn w:val="9"/>
    <w:link w:val="6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556</Words>
  <Characters>3171</Characters>
  <Lines>26</Lines>
  <Paragraphs>7</Paragraphs>
  <TotalTime>29</TotalTime>
  <ScaleCrop>false</ScaleCrop>
  <LinksUpToDate>false</LinksUpToDate>
  <CharactersWithSpaces>3720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2019-01-09T00:35:00Z</dcterms:created>
  <dc:creator>彭国意</dc:creator>
  <cp:lastModifiedBy>Administrator</cp:lastModifiedBy>
  <dcterms:modified xsi:type="dcterms:W3CDTF">2021-12-20T02:44:17Z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C1361D0754DA45DDB2EB672D243CA7FB</vt:lpwstr>
  </property>
</Properties>
</file>